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F2FE9" w14:textId="77777777" w:rsidR="00396ADC" w:rsidRPr="00396ADC" w:rsidRDefault="00396ADC" w:rsidP="00396AD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ro-RO"/>
          <w14:ligatures w14:val="none"/>
        </w:rPr>
      </w:pPr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ro-RO"/>
          <w14:ligatures w14:val="none"/>
        </w:rPr>
        <w:t>BIBLIOGAFIE SI TEMATICA</w:t>
      </w:r>
    </w:p>
    <w:p w14:paraId="0B7DC056" w14:textId="77777777" w:rsidR="00396ADC" w:rsidRPr="00396ADC" w:rsidRDefault="00396ADC" w:rsidP="00396AD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</w:pPr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 xml:space="preserve">Legea 53/2003 </w:t>
      </w:r>
      <w:proofErr w:type="spellStart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>Codul</w:t>
      </w:r>
      <w:proofErr w:type="spellEnd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 xml:space="preserve"> Muncii, </w:t>
      </w:r>
      <w:proofErr w:type="spellStart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>republicat</w:t>
      </w:r>
      <w:proofErr w:type="spellEnd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 xml:space="preserve">, cu </w:t>
      </w:r>
      <w:proofErr w:type="spellStart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>modificările</w:t>
      </w:r>
      <w:proofErr w:type="spellEnd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>și</w:t>
      </w:r>
      <w:proofErr w:type="spellEnd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>completările</w:t>
      </w:r>
      <w:proofErr w:type="spellEnd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>ulterioare</w:t>
      </w:r>
      <w:proofErr w:type="spellEnd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>;</w:t>
      </w:r>
    </w:p>
    <w:p w14:paraId="724849AD" w14:textId="77777777" w:rsidR="00396ADC" w:rsidRPr="00396ADC" w:rsidRDefault="00396ADC" w:rsidP="00396AD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</w:pPr>
      <w:proofErr w:type="spellStart"/>
      <w:r w:rsidRPr="00396ADC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14:ligatures w14:val="none"/>
        </w:rPr>
        <w:t>Tematică</w:t>
      </w:r>
      <w:proofErr w:type="spellEnd"/>
      <w:r w:rsidRPr="00396ADC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14:ligatures w14:val="none"/>
        </w:rPr>
        <w:t xml:space="preserve">- </w:t>
      </w:r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 xml:space="preserve">cap II </w:t>
      </w:r>
      <w:proofErr w:type="spellStart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>executarea</w:t>
      </w:r>
      <w:proofErr w:type="spellEnd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>contractului</w:t>
      </w:r>
      <w:proofErr w:type="spellEnd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 xml:space="preserve"> individual de </w:t>
      </w:r>
      <w:proofErr w:type="spellStart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>muncă</w:t>
      </w:r>
      <w:proofErr w:type="spellEnd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>, art 37-40</w:t>
      </w:r>
    </w:p>
    <w:p w14:paraId="5A3F7904" w14:textId="77777777" w:rsidR="00396ADC" w:rsidRPr="00396ADC" w:rsidRDefault="00396ADC" w:rsidP="00396AD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</w:pPr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>Ordonanța</w:t>
      </w:r>
      <w:proofErr w:type="spellEnd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 xml:space="preserve"> de </w:t>
      </w:r>
      <w:proofErr w:type="spellStart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>urgență</w:t>
      </w:r>
      <w:proofErr w:type="spellEnd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 xml:space="preserve"> a </w:t>
      </w:r>
      <w:proofErr w:type="spellStart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>Guvernului</w:t>
      </w:r>
      <w:proofErr w:type="spellEnd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 xml:space="preserve"> nr.57/2019 </w:t>
      </w:r>
      <w:proofErr w:type="spellStart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>privind</w:t>
      </w:r>
      <w:proofErr w:type="spellEnd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>Codul</w:t>
      </w:r>
      <w:proofErr w:type="spellEnd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>administrativ</w:t>
      </w:r>
      <w:proofErr w:type="spellEnd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 xml:space="preserve">, cu </w:t>
      </w:r>
      <w:proofErr w:type="spellStart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>modificări</w:t>
      </w:r>
      <w:proofErr w:type="spellEnd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>și</w:t>
      </w:r>
      <w:proofErr w:type="spellEnd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>completări</w:t>
      </w:r>
      <w:proofErr w:type="spellEnd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>ulterioare</w:t>
      </w:r>
      <w:proofErr w:type="spellEnd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 xml:space="preserve">; </w:t>
      </w:r>
    </w:p>
    <w:p w14:paraId="79F4C0B5" w14:textId="2D43EC35" w:rsidR="00396ADC" w:rsidRPr="00396ADC" w:rsidRDefault="00396ADC" w:rsidP="00396AD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</w:pPr>
      <w:proofErr w:type="spellStart"/>
      <w:r w:rsidRPr="00396ADC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14:ligatures w14:val="none"/>
        </w:rPr>
        <w:t>Tematică</w:t>
      </w:r>
      <w:proofErr w:type="spellEnd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 xml:space="preserve"> Art. 6-13, art 430, art 432, art 437-441, art 443-449, art 458 </w:t>
      </w:r>
      <w:proofErr w:type="spellStart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>și</w:t>
      </w:r>
      <w:proofErr w:type="spellEnd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>partea</w:t>
      </w:r>
      <w:proofErr w:type="spellEnd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 xml:space="preserve"> IV, </w:t>
      </w:r>
      <w:proofErr w:type="spellStart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>Titlul</w:t>
      </w:r>
      <w:proofErr w:type="spellEnd"/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 xml:space="preserve"> 3, art 5</w:t>
      </w:r>
      <w:r w:rsidR="00A6209F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>41</w:t>
      </w:r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>-54</w:t>
      </w:r>
      <w:r w:rsidR="00A6209F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>2</w:t>
      </w:r>
    </w:p>
    <w:p w14:paraId="3D91E3B4" w14:textId="77777777" w:rsidR="00396ADC" w:rsidRPr="00396ADC" w:rsidRDefault="00396ADC" w:rsidP="00396ADC">
      <w:pPr>
        <w:tabs>
          <w:tab w:val="left" w:pos="8730"/>
        </w:tabs>
        <w:spacing w:after="0" w:line="240" w:lineRule="auto"/>
        <w:ind w:right="396" w:firstLine="360"/>
        <w:jc w:val="both"/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</w:pPr>
      <w:r w:rsidRPr="00396ADC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ro-RO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Ordinul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nr. 29/2019 pentru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aprobarea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standardelor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minime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de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calitate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pentru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acreditarea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serviciilor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sociale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destinate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persoanelor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vârstnice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,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persoanelor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fără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adăpost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,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tinerilor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care au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părăsit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sistemul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de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protecţie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a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copilului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şi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altor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categorii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de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persoane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adulte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aflate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în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dificultate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, precum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şi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a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serviciilor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acordate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în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comunitate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,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serviciilor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acordate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în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sistem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integrat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şi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cantinele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sociale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</w:p>
    <w:p w14:paraId="20D94549" w14:textId="77777777" w:rsidR="00396ADC" w:rsidRPr="00396ADC" w:rsidRDefault="00396ADC" w:rsidP="00396ADC">
      <w:pPr>
        <w:tabs>
          <w:tab w:val="left" w:pos="8730"/>
        </w:tabs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</w:pPr>
      <w:proofErr w:type="spellStart"/>
      <w:r w:rsidRPr="00396ADC">
        <w:rPr>
          <w:rFonts w:ascii="Times New Roman" w:eastAsia="Times New Roman" w:hAnsi="Times New Roman" w:cs="Times New Roman"/>
          <w:b/>
          <w:color w:val="000000"/>
          <w:kern w:val="0"/>
          <w:shd w:val="clear" w:color="auto" w:fill="FFFFFF"/>
          <w14:ligatures w14:val="none"/>
        </w:rPr>
        <w:t>Tematica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ANEXA Nr. 8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Standardele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minime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de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calitate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pentru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serviciile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de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îngrijiri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la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domiciliu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pentru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persoane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vârstnice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, cod 8810ID – I 2. </w:t>
      </w:r>
    </w:p>
    <w:p w14:paraId="4A43D3A4" w14:textId="77777777" w:rsidR="00396ADC" w:rsidRPr="00396ADC" w:rsidRDefault="00396ADC" w:rsidP="00396ADC">
      <w:pPr>
        <w:tabs>
          <w:tab w:val="left" w:pos="8730"/>
        </w:tabs>
        <w:spacing w:after="0" w:line="240" w:lineRule="auto"/>
        <w:ind w:right="396" w:firstLine="360"/>
        <w:jc w:val="both"/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</w:pPr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Legea nr.17/2000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privind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asistenţa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socială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a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persoanelor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vârstnice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,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republicată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, </w:t>
      </w:r>
    </w:p>
    <w:p w14:paraId="271B176B" w14:textId="77777777" w:rsidR="00396ADC" w:rsidRPr="00396ADC" w:rsidRDefault="00396ADC" w:rsidP="00396ADC">
      <w:pPr>
        <w:tabs>
          <w:tab w:val="left" w:pos="8730"/>
        </w:tabs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</w:pP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T</w:t>
      </w:r>
      <w:r w:rsidRPr="00396ADC">
        <w:rPr>
          <w:rFonts w:ascii="Times New Roman" w:eastAsia="Times New Roman" w:hAnsi="Times New Roman" w:cs="Times New Roman"/>
          <w:b/>
          <w:color w:val="000000"/>
          <w:kern w:val="0"/>
          <w:shd w:val="clear" w:color="auto" w:fill="FFFFFF"/>
          <w14:ligatures w14:val="none"/>
        </w:rPr>
        <w:t>ematica</w:t>
      </w:r>
      <w:proofErr w:type="spellEnd"/>
      <w:r w:rsidRPr="00396ADC">
        <w:rPr>
          <w:rFonts w:ascii="Times New Roman" w:eastAsia="Times New Roman" w:hAnsi="Times New Roman" w:cs="Times New Roman"/>
          <w:b/>
          <w:color w:val="000000"/>
          <w:kern w:val="0"/>
          <w:shd w:val="clear" w:color="auto" w:fill="FFFFFF"/>
          <w14:ligatures w14:val="none"/>
        </w:rPr>
        <w:t xml:space="preserve"> </w:t>
      </w:r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CAPITOLUL I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Dispoziţii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generale (art. 1 - 3)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și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CAPITOLUL II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Servicii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şi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proofErr w:type="gram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beneficii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sociale</w:t>
      </w:r>
      <w:proofErr w:type="spellEnd"/>
      <w:proofErr w:type="gram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(art. 4 - 19). </w:t>
      </w:r>
    </w:p>
    <w:p w14:paraId="555E195E" w14:textId="77777777" w:rsidR="00396ADC" w:rsidRPr="00396ADC" w:rsidRDefault="00396ADC" w:rsidP="00396ADC">
      <w:pPr>
        <w:tabs>
          <w:tab w:val="left" w:pos="8730"/>
        </w:tabs>
        <w:spacing w:after="0" w:line="240" w:lineRule="auto"/>
        <w:ind w:right="396" w:firstLine="360"/>
        <w:jc w:val="both"/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</w:pPr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Legea nr.319/</w:t>
      </w:r>
      <w:proofErr w:type="gram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2006  a</w:t>
      </w:r>
      <w:proofErr w:type="gram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securității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și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sănătații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in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muncă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cu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modificările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și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completările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ulterioare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T</w:t>
      </w:r>
      <w:r w:rsidRPr="00396ADC">
        <w:rPr>
          <w:rFonts w:ascii="Times New Roman" w:eastAsia="Times New Roman" w:hAnsi="Times New Roman" w:cs="Times New Roman"/>
          <w:b/>
          <w:color w:val="000000"/>
          <w:kern w:val="0"/>
          <w:shd w:val="clear" w:color="auto" w:fill="FFFFFF"/>
          <w14:ligatures w14:val="none"/>
        </w:rPr>
        <w:t>ematica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Capitolul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II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Domeniu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de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aplicare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art.5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și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CAPITOLUL IV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Obligaţiile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lucrătorilor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(art.22-23) </w:t>
      </w:r>
    </w:p>
    <w:p w14:paraId="63BAA35B" w14:textId="77777777" w:rsidR="00F54E5F" w:rsidRDefault="00396ADC" w:rsidP="00396ADC">
      <w:pPr>
        <w:tabs>
          <w:tab w:val="left" w:pos="8730"/>
        </w:tabs>
        <w:spacing w:after="0" w:line="240" w:lineRule="auto"/>
        <w:ind w:right="396" w:firstLine="360"/>
        <w:jc w:val="both"/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</w:pPr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Legea nr. 202/2002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privind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egalitatea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de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şanse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şi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de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tratament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între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femei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şi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bărbaţi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,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republicată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cu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modificările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si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completările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</w:t>
      </w:r>
      <w:proofErr w:type="spellStart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ulterioare</w:t>
      </w:r>
      <w:proofErr w:type="spellEnd"/>
      <w:r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 </w:t>
      </w:r>
    </w:p>
    <w:p w14:paraId="16001F84" w14:textId="1A7E490B" w:rsidR="00396ADC" w:rsidRPr="00396ADC" w:rsidRDefault="00F54E5F" w:rsidP="00F54E5F">
      <w:pPr>
        <w:tabs>
          <w:tab w:val="left" w:pos="8730"/>
        </w:tabs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kern w:val="0"/>
          <w:shd w:val="clear" w:color="auto" w:fill="FFFFFF"/>
          <w14:ligatures w14:val="none"/>
        </w:rPr>
        <w:t>T</w:t>
      </w:r>
      <w:r w:rsidR="00396ADC" w:rsidRPr="00396ADC">
        <w:rPr>
          <w:rFonts w:ascii="Times New Roman" w:eastAsia="Times New Roman" w:hAnsi="Times New Roman" w:cs="Times New Roman"/>
          <w:b/>
          <w:color w:val="000000"/>
          <w:kern w:val="0"/>
          <w:shd w:val="clear" w:color="auto" w:fill="FFFFFF"/>
          <w14:ligatures w14:val="none"/>
        </w:rPr>
        <w:t>ematica</w:t>
      </w:r>
      <w:proofErr w:type="spellEnd"/>
      <w:r w:rsidR="00396ADC"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CAPITOLUL I </w:t>
      </w:r>
      <w:proofErr w:type="spellStart"/>
      <w:r w:rsidR="00396ADC"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>Dispoziţii</w:t>
      </w:r>
      <w:proofErr w:type="spellEnd"/>
      <w:r w:rsidR="00396ADC" w:rsidRPr="00396ADC">
        <w:rPr>
          <w:rFonts w:ascii="Times New Roman" w:eastAsia="Times New Roman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 generale (art.1-6)</w:t>
      </w:r>
    </w:p>
    <w:p w14:paraId="1DC5C1CE" w14:textId="77777777" w:rsidR="00396ADC" w:rsidRPr="00396ADC" w:rsidRDefault="00396ADC" w:rsidP="00396AD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kern w:val="0"/>
        </w:rPr>
      </w:pPr>
      <w:r w:rsidRPr="00396ADC">
        <w:rPr>
          <w:rFonts w:ascii="Times New Roman" w:eastAsia="Calibri" w:hAnsi="Times New Roman" w:cs="Times New Roman"/>
          <w:color w:val="000000"/>
          <w:kern w:val="0"/>
        </w:rPr>
        <w:t xml:space="preserve">Legea nr. 292/2011 a </w:t>
      </w:r>
      <w:proofErr w:type="spellStart"/>
      <w:r w:rsidRPr="00396ADC">
        <w:rPr>
          <w:rFonts w:ascii="Times New Roman" w:eastAsia="Calibri" w:hAnsi="Times New Roman" w:cs="Times New Roman"/>
          <w:color w:val="000000"/>
          <w:kern w:val="0"/>
        </w:rPr>
        <w:t>asistenței</w:t>
      </w:r>
      <w:proofErr w:type="spellEnd"/>
      <w:r w:rsidRPr="00396ADC">
        <w:rPr>
          <w:rFonts w:ascii="Times New Roman" w:eastAsia="Calibri" w:hAnsi="Times New Roman" w:cs="Times New Roman"/>
          <w:color w:val="000000"/>
          <w:kern w:val="0"/>
        </w:rPr>
        <w:t xml:space="preserve"> </w:t>
      </w:r>
      <w:proofErr w:type="spellStart"/>
      <w:r w:rsidRPr="00396ADC">
        <w:rPr>
          <w:rFonts w:ascii="Times New Roman" w:eastAsia="Calibri" w:hAnsi="Times New Roman" w:cs="Times New Roman"/>
          <w:color w:val="000000"/>
          <w:kern w:val="0"/>
        </w:rPr>
        <w:t>sociale</w:t>
      </w:r>
      <w:proofErr w:type="spellEnd"/>
      <w:r w:rsidRPr="00396ADC">
        <w:rPr>
          <w:rFonts w:ascii="Times New Roman" w:eastAsia="Calibri" w:hAnsi="Times New Roman" w:cs="Times New Roman"/>
          <w:color w:val="000000"/>
          <w:kern w:val="0"/>
        </w:rPr>
        <w:t xml:space="preserve">, cu </w:t>
      </w:r>
      <w:proofErr w:type="spellStart"/>
      <w:r w:rsidRPr="00396ADC">
        <w:rPr>
          <w:rFonts w:ascii="Times New Roman" w:eastAsia="Calibri" w:hAnsi="Times New Roman" w:cs="Times New Roman"/>
          <w:color w:val="000000"/>
          <w:kern w:val="0"/>
        </w:rPr>
        <w:t>modificările</w:t>
      </w:r>
      <w:proofErr w:type="spellEnd"/>
      <w:r w:rsidRPr="00396ADC">
        <w:rPr>
          <w:rFonts w:ascii="Times New Roman" w:eastAsia="Calibri" w:hAnsi="Times New Roman" w:cs="Times New Roman"/>
          <w:color w:val="000000"/>
          <w:kern w:val="0"/>
        </w:rPr>
        <w:t xml:space="preserve"> </w:t>
      </w:r>
      <w:proofErr w:type="spellStart"/>
      <w:r w:rsidRPr="00396ADC">
        <w:rPr>
          <w:rFonts w:ascii="Times New Roman" w:eastAsia="Calibri" w:hAnsi="Times New Roman" w:cs="Times New Roman"/>
          <w:color w:val="000000"/>
          <w:kern w:val="0"/>
        </w:rPr>
        <w:t>și</w:t>
      </w:r>
      <w:proofErr w:type="spellEnd"/>
      <w:r w:rsidRPr="00396ADC">
        <w:rPr>
          <w:rFonts w:ascii="Times New Roman" w:eastAsia="Calibri" w:hAnsi="Times New Roman" w:cs="Times New Roman"/>
          <w:color w:val="000000"/>
          <w:kern w:val="0"/>
        </w:rPr>
        <w:t xml:space="preserve"> </w:t>
      </w:r>
      <w:proofErr w:type="spellStart"/>
      <w:r w:rsidRPr="00396ADC">
        <w:rPr>
          <w:rFonts w:ascii="Times New Roman" w:eastAsia="Calibri" w:hAnsi="Times New Roman" w:cs="Times New Roman"/>
          <w:color w:val="000000"/>
          <w:kern w:val="0"/>
        </w:rPr>
        <w:t>completările</w:t>
      </w:r>
      <w:proofErr w:type="spellEnd"/>
      <w:r w:rsidRPr="00396ADC">
        <w:rPr>
          <w:rFonts w:ascii="Times New Roman" w:eastAsia="Calibri" w:hAnsi="Times New Roman" w:cs="Times New Roman"/>
          <w:color w:val="000000"/>
          <w:kern w:val="0"/>
        </w:rPr>
        <w:t xml:space="preserve"> </w:t>
      </w:r>
      <w:proofErr w:type="spellStart"/>
      <w:r w:rsidRPr="00396ADC">
        <w:rPr>
          <w:rFonts w:ascii="Times New Roman" w:eastAsia="Calibri" w:hAnsi="Times New Roman" w:cs="Times New Roman"/>
          <w:color w:val="000000"/>
          <w:kern w:val="0"/>
        </w:rPr>
        <w:t>ulterioare</w:t>
      </w:r>
      <w:proofErr w:type="spellEnd"/>
      <w:r w:rsidRPr="00396ADC">
        <w:rPr>
          <w:rFonts w:ascii="Times New Roman" w:eastAsia="Calibri" w:hAnsi="Times New Roman" w:cs="Times New Roman"/>
          <w:color w:val="000000"/>
          <w:kern w:val="0"/>
        </w:rPr>
        <w:t xml:space="preserve">; </w:t>
      </w:r>
    </w:p>
    <w:p w14:paraId="46A8ADD0" w14:textId="77777777" w:rsidR="00396ADC" w:rsidRPr="00396ADC" w:rsidRDefault="00396ADC" w:rsidP="00396A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</w:rPr>
      </w:pPr>
      <w:proofErr w:type="spellStart"/>
      <w:r w:rsidRPr="00396ADC">
        <w:rPr>
          <w:rFonts w:ascii="Times New Roman" w:eastAsia="Calibri" w:hAnsi="Times New Roman" w:cs="Times New Roman"/>
          <w:b/>
          <w:bCs/>
          <w:color w:val="000000"/>
          <w:kern w:val="0"/>
        </w:rPr>
        <w:t>Tematică</w:t>
      </w:r>
      <w:proofErr w:type="spellEnd"/>
      <w:r w:rsidRPr="00396ADC">
        <w:rPr>
          <w:rFonts w:ascii="Times New Roman" w:eastAsia="Calibri" w:hAnsi="Times New Roman" w:cs="Times New Roman"/>
          <w:b/>
          <w:bCs/>
          <w:color w:val="000000"/>
          <w:kern w:val="0"/>
        </w:rPr>
        <w:t xml:space="preserve">, </w:t>
      </w:r>
      <w:r w:rsidRPr="00396ADC">
        <w:rPr>
          <w:rFonts w:ascii="Times New Roman" w:eastAsia="Calibri" w:hAnsi="Times New Roman" w:cs="Times New Roman"/>
          <w:color w:val="000000"/>
          <w:kern w:val="0"/>
        </w:rPr>
        <w:t xml:space="preserve">Cap III- </w:t>
      </w:r>
      <w:proofErr w:type="spellStart"/>
      <w:r w:rsidRPr="00396ADC">
        <w:rPr>
          <w:rFonts w:ascii="Times New Roman" w:eastAsia="Calibri" w:hAnsi="Times New Roman" w:cs="Times New Roman"/>
          <w:color w:val="000000"/>
          <w:kern w:val="0"/>
        </w:rPr>
        <w:t>sistemul</w:t>
      </w:r>
      <w:proofErr w:type="spellEnd"/>
      <w:r w:rsidRPr="00396ADC">
        <w:rPr>
          <w:rFonts w:ascii="Times New Roman" w:eastAsia="Calibri" w:hAnsi="Times New Roman" w:cs="Times New Roman"/>
          <w:color w:val="000000"/>
          <w:kern w:val="0"/>
        </w:rPr>
        <w:t xml:space="preserve"> de </w:t>
      </w:r>
      <w:proofErr w:type="spellStart"/>
      <w:r w:rsidRPr="00396ADC">
        <w:rPr>
          <w:rFonts w:ascii="Times New Roman" w:eastAsia="Calibri" w:hAnsi="Times New Roman" w:cs="Times New Roman"/>
          <w:color w:val="000000"/>
          <w:kern w:val="0"/>
        </w:rPr>
        <w:t>servicii</w:t>
      </w:r>
      <w:proofErr w:type="spellEnd"/>
      <w:r w:rsidRPr="00396ADC">
        <w:rPr>
          <w:rFonts w:ascii="Times New Roman" w:eastAsia="Calibri" w:hAnsi="Times New Roman" w:cs="Times New Roman"/>
          <w:color w:val="000000"/>
          <w:kern w:val="0"/>
        </w:rPr>
        <w:t xml:space="preserve"> </w:t>
      </w:r>
      <w:proofErr w:type="spellStart"/>
      <w:r w:rsidRPr="00396ADC">
        <w:rPr>
          <w:rFonts w:ascii="Times New Roman" w:eastAsia="Calibri" w:hAnsi="Times New Roman" w:cs="Times New Roman"/>
          <w:color w:val="000000"/>
          <w:kern w:val="0"/>
        </w:rPr>
        <w:t>sociale</w:t>
      </w:r>
      <w:proofErr w:type="spellEnd"/>
      <w:r w:rsidRPr="00396ADC">
        <w:rPr>
          <w:rFonts w:ascii="Times New Roman" w:eastAsia="Calibri" w:hAnsi="Times New Roman" w:cs="Times New Roman"/>
          <w:color w:val="000000"/>
          <w:kern w:val="0"/>
        </w:rPr>
        <w:t xml:space="preserve">, </w:t>
      </w:r>
      <w:proofErr w:type="spellStart"/>
      <w:r w:rsidRPr="00396ADC">
        <w:rPr>
          <w:rFonts w:ascii="Times New Roman" w:eastAsia="Calibri" w:hAnsi="Times New Roman" w:cs="Times New Roman"/>
          <w:color w:val="000000"/>
          <w:kern w:val="0"/>
        </w:rPr>
        <w:t>secțiunea</w:t>
      </w:r>
      <w:proofErr w:type="spellEnd"/>
      <w:r w:rsidRPr="00396ADC">
        <w:rPr>
          <w:rFonts w:ascii="Times New Roman" w:eastAsia="Calibri" w:hAnsi="Times New Roman" w:cs="Times New Roman"/>
          <w:color w:val="000000"/>
          <w:kern w:val="0"/>
        </w:rPr>
        <w:t xml:space="preserve"> 4- </w:t>
      </w:r>
      <w:proofErr w:type="spellStart"/>
      <w:r w:rsidRPr="00396ADC">
        <w:rPr>
          <w:rFonts w:ascii="Times New Roman" w:eastAsia="Calibri" w:hAnsi="Times New Roman" w:cs="Times New Roman"/>
          <w:color w:val="000000"/>
          <w:kern w:val="0"/>
        </w:rPr>
        <w:t>procesul</w:t>
      </w:r>
      <w:proofErr w:type="spellEnd"/>
      <w:r w:rsidRPr="00396ADC">
        <w:rPr>
          <w:rFonts w:ascii="Times New Roman" w:eastAsia="Calibri" w:hAnsi="Times New Roman" w:cs="Times New Roman"/>
          <w:color w:val="000000"/>
          <w:kern w:val="0"/>
        </w:rPr>
        <w:t xml:space="preserve"> de </w:t>
      </w:r>
      <w:proofErr w:type="spellStart"/>
      <w:r w:rsidRPr="00396ADC">
        <w:rPr>
          <w:rFonts w:ascii="Times New Roman" w:eastAsia="Calibri" w:hAnsi="Times New Roman" w:cs="Times New Roman"/>
          <w:color w:val="000000"/>
          <w:kern w:val="0"/>
        </w:rPr>
        <w:t>acordare</w:t>
      </w:r>
      <w:proofErr w:type="spellEnd"/>
      <w:r w:rsidRPr="00396ADC">
        <w:rPr>
          <w:rFonts w:ascii="Times New Roman" w:eastAsia="Calibri" w:hAnsi="Times New Roman" w:cs="Times New Roman"/>
          <w:color w:val="000000"/>
          <w:kern w:val="0"/>
        </w:rPr>
        <w:t xml:space="preserve"> a </w:t>
      </w:r>
      <w:proofErr w:type="spellStart"/>
      <w:r w:rsidRPr="00396ADC">
        <w:rPr>
          <w:rFonts w:ascii="Times New Roman" w:eastAsia="Calibri" w:hAnsi="Times New Roman" w:cs="Times New Roman"/>
          <w:color w:val="000000"/>
          <w:kern w:val="0"/>
        </w:rPr>
        <w:t>serviciilor</w:t>
      </w:r>
      <w:proofErr w:type="spellEnd"/>
      <w:r w:rsidRPr="00396ADC">
        <w:rPr>
          <w:rFonts w:ascii="Times New Roman" w:eastAsia="Calibri" w:hAnsi="Times New Roman" w:cs="Times New Roman"/>
          <w:color w:val="000000"/>
          <w:kern w:val="0"/>
        </w:rPr>
        <w:t xml:space="preserve"> </w:t>
      </w:r>
      <w:proofErr w:type="spellStart"/>
      <w:r w:rsidRPr="00396ADC">
        <w:rPr>
          <w:rFonts w:ascii="Times New Roman" w:eastAsia="Calibri" w:hAnsi="Times New Roman" w:cs="Times New Roman"/>
          <w:color w:val="000000"/>
          <w:kern w:val="0"/>
        </w:rPr>
        <w:t>sociale</w:t>
      </w:r>
      <w:proofErr w:type="spellEnd"/>
      <w:r w:rsidRPr="00396ADC">
        <w:rPr>
          <w:rFonts w:ascii="Times New Roman" w:eastAsia="Calibri" w:hAnsi="Times New Roman" w:cs="Times New Roman"/>
          <w:color w:val="000000"/>
          <w:kern w:val="0"/>
        </w:rPr>
        <w:t xml:space="preserve"> art 44- 52</w:t>
      </w:r>
    </w:p>
    <w:p w14:paraId="5020E452" w14:textId="77777777" w:rsidR="00396ADC" w:rsidRPr="00396ADC" w:rsidRDefault="00396ADC" w:rsidP="00396A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</w:rPr>
      </w:pPr>
      <w:r w:rsidRPr="00396ADC">
        <w:rPr>
          <w:rFonts w:ascii="Times New Roman" w:eastAsia="Calibri" w:hAnsi="Times New Roman" w:cs="Times New Roman"/>
          <w:color w:val="000000"/>
          <w:kern w:val="0"/>
        </w:rPr>
        <w:t xml:space="preserve">      </w:t>
      </w:r>
      <w:proofErr w:type="spellStart"/>
      <w:r w:rsidRPr="00396ADC">
        <w:rPr>
          <w:rFonts w:ascii="Times New Roman" w:eastAsia="Calibri" w:hAnsi="Times New Roman" w:cs="Times New Roman"/>
          <w:color w:val="000000"/>
          <w:kern w:val="0"/>
        </w:rPr>
        <w:t>Constituția</w:t>
      </w:r>
      <w:proofErr w:type="spellEnd"/>
      <w:r w:rsidRPr="00396ADC">
        <w:rPr>
          <w:rFonts w:ascii="Times New Roman" w:eastAsia="Calibri" w:hAnsi="Times New Roman" w:cs="Times New Roman"/>
          <w:color w:val="000000"/>
          <w:kern w:val="0"/>
        </w:rPr>
        <w:t xml:space="preserve"> </w:t>
      </w:r>
      <w:proofErr w:type="spellStart"/>
      <w:r w:rsidRPr="00396ADC">
        <w:rPr>
          <w:rFonts w:ascii="Times New Roman" w:eastAsia="Calibri" w:hAnsi="Times New Roman" w:cs="Times New Roman"/>
          <w:color w:val="000000"/>
          <w:kern w:val="0"/>
        </w:rPr>
        <w:t>României</w:t>
      </w:r>
      <w:proofErr w:type="spellEnd"/>
    </w:p>
    <w:p w14:paraId="18E3FCE0" w14:textId="77777777" w:rsidR="00396ADC" w:rsidRPr="00396ADC" w:rsidRDefault="00396ADC" w:rsidP="00396A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</w:rPr>
      </w:pPr>
      <w:proofErr w:type="spellStart"/>
      <w:r w:rsidRPr="00396ADC">
        <w:rPr>
          <w:rFonts w:ascii="Times New Roman" w:eastAsia="Calibri" w:hAnsi="Times New Roman" w:cs="Times New Roman"/>
          <w:b/>
          <w:bCs/>
          <w:color w:val="000000"/>
          <w:kern w:val="0"/>
        </w:rPr>
        <w:t>Tematică</w:t>
      </w:r>
      <w:proofErr w:type="spellEnd"/>
      <w:r w:rsidRPr="00396ADC">
        <w:rPr>
          <w:rFonts w:ascii="Times New Roman" w:eastAsia="Calibri" w:hAnsi="Times New Roman" w:cs="Times New Roman"/>
          <w:color w:val="000000"/>
          <w:kern w:val="0"/>
        </w:rPr>
        <w:t xml:space="preserve">- </w:t>
      </w:r>
      <w:proofErr w:type="spellStart"/>
      <w:r w:rsidRPr="00396ADC">
        <w:rPr>
          <w:rFonts w:ascii="Times New Roman" w:eastAsia="Calibri" w:hAnsi="Times New Roman" w:cs="Times New Roman"/>
          <w:color w:val="000000"/>
          <w:kern w:val="0"/>
        </w:rPr>
        <w:t>Capitolul</w:t>
      </w:r>
      <w:proofErr w:type="spellEnd"/>
      <w:r w:rsidRPr="00396ADC">
        <w:rPr>
          <w:rFonts w:ascii="Times New Roman" w:eastAsia="Calibri" w:hAnsi="Times New Roman" w:cs="Times New Roman"/>
          <w:color w:val="000000"/>
          <w:kern w:val="0"/>
        </w:rPr>
        <w:t xml:space="preserve"> V, </w:t>
      </w:r>
      <w:r w:rsidRPr="00396ADC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3F3F3"/>
        </w:rPr>
        <w:t>SECŢIUNEA a 2-a</w:t>
      </w:r>
      <w:r w:rsidRPr="00396ADC">
        <w:rPr>
          <w:rFonts w:ascii="Times New Roman" w:eastAsia="Calibri" w:hAnsi="Times New Roman" w:cs="Times New Roman"/>
          <w:color w:val="000000"/>
          <w:kern w:val="0"/>
          <w:shd w:val="clear" w:color="auto" w:fill="F3F3F3"/>
        </w:rPr>
        <w:t xml:space="preserve"> - </w:t>
      </w:r>
      <w:proofErr w:type="spellStart"/>
      <w:r w:rsidRPr="00396ADC">
        <w:rPr>
          <w:rFonts w:ascii="Times New Roman" w:eastAsia="Calibri" w:hAnsi="Times New Roman" w:cs="Times New Roman"/>
          <w:color w:val="000000"/>
          <w:kern w:val="0"/>
          <w:shd w:val="clear" w:color="auto" w:fill="F3F3F3"/>
        </w:rPr>
        <w:t>Administraţia</w:t>
      </w:r>
      <w:proofErr w:type="spellEnd"/>
      <w:r w:rsidRPr="00396ADC">
        <w:rPr>
          <w:rFonts w:ascii="Times New Roman" w:eastAsia="Calibri" w:hAnsi="Times New Roman" w:cs="Times New Roman"/>
          <w:color w:val="000000"/>
          <w:kern w:val="0"/>
          <w:shd w:val="clear" w:color="auto" w:fill="F3F3F3"/>
        </w:rPr>
        <w:t xml:space="preserve"> </w:t>
      </w:r>
      <w:proofErr w:type="spellStart"/>
      <w:r w:rsidRPr="00396ADC">
        <w:rPr>
          <w:rFonts w:ascii="Times New Roman" w:eastAsia="Calibri" w:hAnsi="Times New Roman" w:cs="Times New Roman"/>
          <w:color w:val="000000"/>
          <w:kern w:val="0"/>
          <w:shd w:val="clear" w:color="auto" w:fill="F3F3F3"/>
        </w:rPr>
        <w:t>publică</w:t>
      </w:r>
      <w:proofErr w:type="spellEnd"/>
      <w:r w:rsidRPr="00396ADC">
        <w:rPr>
          <w:rFonts w:ascii="Times New Roman" w:eastAsia="Calibri" w:hAnsi="Times New Roman" w:cs="Times New Roman"/>
          <w:color w:val="000000"/>
          <w:kern w:val="0"/>
          <w:shd w:val="clear" w:color="auto" w:fill="F3F3F3"/>
        </w:rPr>
        <w:t xml:space="preserve"> </w:t>
      </w:r>
      <w:proofErr w:type="spellStart"/>
      <w:r w:rsidRPr="00396ADC">
        <w:rPr>
          <w:rFonts w:ascii="Times New Roman" w:eastAsia="Calibri" w:hAnsi="Times New Roman" w:cs="Times New Roman"/>
          <w:color w:val="000000"/>
          <w:kern w:val="0"/>
          <w:shd w:val="clear" w:color="auto" w:fill="F3F3F3"/>
        </w:rPr>
        <w:t>locală</w:t>
      </w:r>
      <w:proofErr w:type="spellEnd"/>
      <w:r w:rsidRPr="00396ADC">
        <w:rPr>
          <w:rFonts w:ascii="Times New Roman" w:eastAsia="Calibri" w:hAnsi="Times New Roman" w:cs="Times New Roman"/>
          <w:color w:val="000000"/>
          <w:kern w:val="0"/>
          <w:shd w:val="clear" w:color="auto" w:fill="F3F3F3"/>
        </w:rPr>
        <w:t>, art. 120-123.</w:t>
      </w:r>
    </w:p>
    <w:p w14:paraId="7D68E41B" w14:textId="77777777" w:rsidR="00396ADC" w:rsidRPr="00396ADC" w:rsidRDefault="00396ADC" w:rsidP="00396AD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ro-RO"/>
          <w14:ligatures w14:val="none"/>
        </w:rPr>
      </w:pPr>
    </w:p>
    <w:p w14:paraId="3AC808AB" w14:textId="44E7ED42" w:rsidR="00251DE5" w:rsidRDefault="00251DE5" w:rsidP="00251DE5">
      <w:pPr>
        <w:rPr>
          <w:b/>
        </w:rPr>
      </w:pPr>
    </w:p>
    <w:p w14:paraId="26CE4F2F" w14:textId="77777777" w:rsidR="004B46ED" w:rsidRPr="004B46ED" w:rsidRDefault="004B46ED" w:rsidP="004B46ED">
      <w:pPr>
        <w:rPr>
          <w:bCs/>
        </w:rPr>
      </w:pPr>
      <w:proofErr w:type="spellStart"/>
      <w:r w:rsidRPr="004B46ED">
        <w:rPr>
          <w:bCs/>
        </w:rPr>
        <w:t>Notă</w:t>
      </w:r>
      <w:proofErr w:type="spellEnd"/>
      <w:r w:rsidRPr="004B46ED">
        <w:rPr>
          <w:bCs/>
        </w:rPr>
        <w:t>:</w:t>
      </w:r>
    </w:p>
    <w:p w14:paraId="53C0827C" w14:textId="77777777" w:rsidR="004B46ED" w:rsidRPr="004B46ED" w:rsidRDefault="004B46ED" w:rsidP="004B46ED">
      <w:pPr>
        <w:rPr>
          <w:bCs/>
        </w:rPr>
      </w:pPr>
      <w:r w:rsidRPr="004B46ED">
        <w:rPr>
          <w:bCs/>
        </w:rPr>
        <w:t xml:space="preserve">La </w:t>
      </w:r>
      <w:proofErr w:type="spellStart"/>
      <w:r w:rsidRPr="004B46ED">
        <w:rPr>
          <w:bCs/>
        </w:rPr>
        <w:t>actele</w:t>
      </w:r>
      <w:proofErr w:type="spellEnd"/>
      <w:r w:rsidRPr="004B46ED">
        <w:rPr>
          <w:bCs/>
        </w:rPr>
        <w:t xml:space="preserve"> normative se </w:t>
      </w:r>
      <w:proofErr w:type="spellStart"/>
      <w:r w:rsidRPr="004B46ED">
        <w:rPr>
          <w:bCs/>
        </w:rPr>
        <w:t>vor</w:t>
      </w:r>
      <w:proofErr w:type="spellEnd"/>
      <w:r w:rsidRPr="004B46ED">
        <w:rPr>
          <w:bCs/>
        </w:rPr>
        <w:t xml:space="preserve"> </w:t>
      </w:r>
      <w:proofErr w:type="spellStart"/>
      <w:r w:rsidRPr="004B46ED">
        <w:rPr>
          <w:bCs/>
        </w:rPr>
        <w:t>avea</w:t>
      </w:r>
      <w:proofErr w:type="spellEnd"/>
      <w:r w:rsidRPr="004B46ED">
        <w:rPr>
          <w:bCs/>
        </w:rPr>
        <w:t xml:space="preserve"> in </w:t>
      </w:r>
      <w:proofErr w:type="spellStart"/>
      <w:r w:rsidRPr="004B46ED">
        <w:rPr>
          <w:bCs/>
        </w:rPr>
        <w:t>vedere</w:t>
      </w:r>
      <w:proofErr w:type="spellEnd"/>
      <w:r w:rsidRPr="004B46ED">
        <w:rPr>
          <w:bCs/>
        </w:rPr>
        <w:t xml:space="preserve"> </w:t>
      </w:r>
      <w:proofErr w:type="spellStart"/>
      <w:r w:rsidRPr="004B46ED">
        <w:rPr>
          <w:bCs/>
        </w:rPr>
        <w:t>modificarile</w:t>
      </w:r>
      <w:proofErr w:type="spellEnd"/>
      <w:r w:rsidRPr="004B46ED">
        <w:rPr>
          <w:bCs/>
        </w:rPr>
        <w:t xml:space="preserve"> </w:t>
      </w:r>
      <w:proofErr w:type="spellStart"/>
      <w:r w:rsidRPr="004B46ED">
        <w:rPr>
          <w:bCs/>
        </w:rPr>
        <w:t>si</w:t>
      </w:r>
      <w:proofErr w:type="spellEnd"/>
      <w:r w:rsidRPr="004B46ED">
        <w:rPr>
          <w:bCs/>
        </w:rPr>
        <w:t xml:space="preserve"> </w:t>
      </w:r>
      <w:proofErr w:type="spellStart"/>
      <w:r w:rsidRPr="004B46ED">
        <w:rPr>
          <w:bCs/>
        </w:rPr>
        <w:t>completarile</w:t>
      </w:r>
      <w:proofErr w:type="spellEnd"/>
      <w:r w:rsidRPr="004B46ED">
        <w:rPr>
          <w:bCs/>
        </w:rPr>
        <w:t xml:space="preserve"> </w:t>
      </w:r>
      <w:proofErr w:type="spellStart"/>
      <w:r w:rsidRPr="004B46ED">
        <w:rPr>
          <w:bCs/>
        </w:rPr>
        <w:t>intervenite</w:t>
      </w:r>
      <w:proofErr w:type="spellEnd"/>
      <w:r w:rsidRPr="004B46ED">
        <w:rPr>
          <w:bCs/>
        </w:rPr>
        <w:t xml:space="preserve"> </w:t>
      </w:r>
      <w:proofErr w:type="spellStart"/>
      <w:r w:rsidRPr="004B46ED">
        <w:rPr>
          <w:bCs/>
        </w:rPr>
        <w:t>pana</w:t>
      </w:r>
      <w:proofErr w:type="spellEnd"/>
      <w:r w:rsidRPr="004B46ED">
        <w:rPr>
          <w:bCs/>
        </w:rPr>
        <w:t xml:space="preserve"> la data </w:t>
      </w:r>
      <w:proofErr w:type="spellStart"/>
      <w:r w:rsidRPr="004B46ED">
        <w:rPr>
          <w:bCs/>
        </w:rPr>
        <w:t>publicării</w:t>
      </w:r>
      <w:proofErr w:type="spellEnd"/>
      <w:r w:rsidRPr="004B46ED">
        <w:rPr>
          <w:bCs/>
        </w:rPr>
        <w:t xml:space="preserve"> </w:t>
      </w:r>
      <w:proofErr w:type="spellStart"/>
      <w:r w:rsidRPr="004B46ED">
        <w:rPr>
          <w:bCs/>
        </w:rPr>
        <w:t>concursului</w:t>
      </w:r>
      <w:proofErr w:type="spellEnd"/>
      <w:r w:rsidRPr="004B46ED">
        <w:rPr>
          <w:bCs/>
        </w:rPr>
        <w:t xml:space="preserve">, </w:t>
      </w:r>
      <w:proofErr w:type="spellStart"/>
      <w:r w:rsidRPr="004B46ED">
        <w:rPr>
          <w:bCs/>
        </w:rPr>
        <w:t>inclusiv</w:t>
      </w:r>
      <w:proofErr w:type="spellEnd"/>
      <w:r w:rsidRPr="004B46ED">
        <w:rPr>
          <w:bCs/>
        </w:rPr>
        <w:t>.</w:t>
      </w:r>
    </w:p>
    <w:p w14:paraId="0D02F255" w14:textId="77777777" w:rsidR="0044124B" w:rsidRDefault="0044124B"/>
    <w:sectPr w:rsidR="0044124B" w:rsidSect="00A01206">
      <w:pgSz w:w="12240" w:h="15840" w:code="1"/>
      <w:pgMar w:top="245" w:right="1170" w:bottom="806" w:left="1411" w:header="706" w:footer="706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6ED"/>
    <w:rsid w:val="00251DE5"/>
    <w:rsid w:val="00261359"/>
    <w:rsid w:val="00396ADC"/>
    <w:rsid w:val="0044124B"/>
    <w:rsid w:val="004B46ED"/>
    <w:rsid w:val="005B5FC9"/>
    <w:rsid w:val="005D27B7"/>
    <w:rsid w:val="005D7B51"/>
    <w:rsid w:val="00A01206"/>
    <w:rsid w:val="00A6209F"/>
    <w:rsid w:val="00AD3139"/>
    <w:rsid w:val="00B10C58"/>
    <w:rsid w:val="00CC5EDD"/>
    <w:rsid w:val="00D774BC"/>
    <w:rsid w:val="00E51023"/>
    <w:rsid w:val="00F54E5F"/>
    <w:rsid w:val="00FC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862C0"/>
  <w15:chartTrackingRefBased/>
  <w15:docId w15:val="{9AF8F05A-418F-4E1E-9C60-53FEC98F7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4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46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4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46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4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4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4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6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46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46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46E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46E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4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4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4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4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4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4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4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4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4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4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46E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46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46E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46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Toia</dc:creator>
  <cp:keywords/>
  <dc:description/>
  <cp:lastModifiedBy>Ramona Toia</cp:lastModifiedBy>
  <cp:revision>3</cp:revision>
  <dcterms:created xsi:type="dcterms:W3CDTF">2026-09-08T08:20:00Z</dcterms:created>
  <dcterms:modified xsi:type="dcterms:W3CDTF">2026-09-09T07:17:00Z</dcterms:modified>
</cp:coreProperties>
</file>